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23FD" w14:textId="77777777" w:rsidR="0055687E" w:rsidRDefault="006C47EF">
      <w:pPr>
        <w:rPr>
          <w:b/>
          <w:bCs/>
        </w:rPr>
      </w:pPr>
      <w:r w:rsidRPr="00F424DB">
        <w:rPr>
          <w:b/>
          <w:bCs/>
        </w:rPr>
        <w:t xml:space="preserve">Voorstel programma </w:t>
      </w:r>
      <w:r w:rsidR="00F424DB" w:rsidRPr="00F424DB">
        <w:rPr>
          <w:b/>
          <w:bCs/>
        </w:rPr>
        <w:t>C</w:t>
      </w:r>
      <w:r w:rsidRPr="00F424DB">
        <w:rPr>
          <w:b/>
          <w:bCs/>
        </w:rPr>
        <w:t>oloplast</w:t>
      </w:r>
      <w:r w:rsidR="00F424DB" w:rsidRPr="00F424DB">
        <w:rPr>
          <w:b/>
          <w:bCs/>
        </w:rPr>
        <w:t>:</w:t>
      </w:r>
      <w:r w:rsidRPr="00F424DB">
        <w:rPr>
          <w:b/>
          <w:bCs/>
        </w:rPr>
        <w:t xml:space="preserve"> </w:t>
      </w:r>
    </w:p>
    <w:p w14:paraId="4283C739" w14:textId="77777777" w:rsidR="0055687E" w:rsidRDefault="0055687E">
      <w:pPr>
        <w:rPr>
          <w:b/>
          <w:bCs/>
        </w:rPr>
      </w:pPr>
    </w:p>
    <w:p w14:paraId="4F2A4CCC" w14:textId="6B3DCDBF" w:rsidR="006C47EF" w:rsidRPr="00F424DB" w:rsidRDefault="004E3A46">
      <w:pPr>
        <w:rPr>
          <w:b/>
          <w:bCs/>
        </w:rPr>
      </w:pPr>
      <w:r>
        <w:rPr>
          <w:b/>
          <w:bCs/>
        </w:rPr>
        <w:t>Fecale continentie en defecatie in een nieuw perspectief</w:t>
      </w:r>
    </w:p>
    <w:p w14:paraId="6810DD9B" w14:textId="6A126995" w:rsidR="006C47EF" w:rsidRDefault="006C47EF"/>
    <w:p w14:paraId="5F697702" w14:textId="34761B88" w:rsidR="006C47EF" w:rsidRDefault="009F0C4D" w:rsidP="006C47EF">
      <w:pPr>
        <w:pStyle w:val="ListParagraph"/>
        <w:numPr>
          <w:ilvl w:val="0"/>
          <w:numId w:val="1"/>
        </w:numPr>
      </w:pPr>
      <w:r>
        <w:t>B</w:t>
      </w:r>
      <w:r w:rsidR="006C47EF">
        <w:t xml:space="preserve">ekken anatomie van belang voor de </w:t>
      </w:r>
      <w:r>
        <w:t xml:space="preserve">fecale </w:t>
      </w:r>
      <w:r w:rsidR="006C47EF">
        <w:t>continentie</w:t>
      </w:r>
    </w:p>
    <w:p w14:paraId="31C4F041" w14:textId="5E82814F" w:rsidR="006C47EF" w:rsidRDefault="006C47EF" w:rsidP="006C47EF">
      <w:pPr>
        <w:pStyle w:val="ListParagraph"/>
        <w:numPr>
          <w:ilvl w:val="0"/>
          <w:numId w:val="1"/>
        </w:numPr>
      </w:pPr>
      <w:r>
        <w:t>Continentie voor feces</w:t>
      </w:r>
    </w:p>
    <w:p w14:paraId="4FA789F1" w14:textId="4AB34EC3" w:rsidR="006C47EF" w:rsidRDefault="006C47EF" w:rsidP="006C47EF">
      <w:pPr>
        <w:pStyle w:val="ListParagraph"/>
        <w:numPr>
          <w:ilvl w:val="1"/>
          <w:numId w:val="1"/>
        </w:numPr>
      </w:pPr>
      <w:r>
        <w:t>Wat is continentie voor feces</w:t>
      </w:r>
      <w:r w:rsidR="00A84308">
        <w:t>?</w:t>
      </w:r>
    </w:p>
    <w:p w14:paraId="486680E9" w14:textId="5BE1744B" w:rsidR="006C47EF" w:rsidRDefault="006C47EF" w:rsidP="006C47EF">
      <w:pPr>
        <w:pStyle w:val="ListParagraph"/>
        <w:numPr>
          <w:ilvl w:val="1"/>
          <w:numId w:val="1"/>
        </w:numPr>
      </w:pPr>
      <w:r>
        <w:t>Hoe vaak komt fecale incontinentie voor in Nederland</w:t>
      </w:r>
      <w:r w:rsidR="00A84308">
        <w:t>?</w:t>
      </w:r>
    </w:p>
    <w:p w14:paraId="48B70981" w14:textId="5C08D19D" w:rsidR="006C47EF" w:rsidRDefault="006C47EF" w:rsidP="006C47EF">
      <w:pPr>
        <w:pStyle w:val="ListParagraph"/>
        <w:numPr>
          <w:ilvl w:val="1"/>
          <w:numId w:val="1"/>
        </w:numPr>
      </w:pPr>
      <w:r>
        <w:t>De onderdelen van fecale continentie deel I</w:t>
      </w:r>
    </w:p>
    <w:p w14:paraId="08796965" w14:textId="2AFC7B45" w:rsidR="006C47EF" w:rsidRDefault="006C47EF" w:rsidP="006C47EF">
      <w:pPr>
        <w:pStyle w:val="ListParagraph"/>
        <w:numPr>
          <w:ilvl w:val="2"/>
          <w:numId w:val="1"/>
        </w:numPr>
      </w:pPr>
      <w:r>
        <w:t>Rectum</w:t>
      </w:r>
    </w:p>
    <w:p w14:paraId="3311E2E7" w14:textId="53D543C9" w:rsidR="006C47EF" w:rsidRDefault="006C47EF" w:rsidP="006C47EF">
      <w:pPr>
        <w:pStyle w:val="ListParagraph"/>
        <w:numPr>
          <w:ilvl w:val="2"/>
          <w:numId w:val="1"/>
        </w:numPr>
      </w:pPr>
      <w:r>
        <w:t>Bekkenbodemspieren</w:t>
      </w:r>
    </w:p>
    <w:p w14:paraId="62082AF7" w14:textId="1D7AEFD6" w:rsidR="006C47EF" w:rsidRDefault="006C47EF" w:rsidP="006C47EF">
      <w:pPr>
        <w:pStyle w:val="ListParagraph"/>
        <w:numPr>
          <w:ilvl w:val="2"/>
          <w:numId w:val="1"/>
        </w:numPr>
      </w:pPr>
      <w:r>
        <w:t xml:space="preserve">Anale </w:t>
      </w:r>
      <w:proofErr w:type="spellStart"/>
      <w:r>
        <w:t>sphincter</w:t>
      </w:r>
      <w:proofErr w:type="spellEnd"/>
    </w:p>
    <w:p w14:paraId="104FAC14" w14:textId="733738D6" w:rsidR="006C47EF" w:rsidRDefault="006C47EF" w:rsidP="006C47EF">
      <w:pPr>
        <w:pStyle w:val="ListParagraph"/>
        <w:numPr>
          <w:ilvl w:val="1"/>
          <w:numId w:val="1"/>
        </w:numPr>
      </w:pPr>
      <w:r>
        <w:t>Wat lokt rectale vullingssensatie uit</w:t>
      </w:r>
      <w:r w:rsidR="00A84308">
        <w:t>?</w:t>
      </w:r>
    </w:p>
    <w:p w14:paraId="691652B6" w14:textId="288C508C" w:rsidR="006C47EF" w:rsidRDefault="006C47EF" w:rsidP="006C47EF">
      <w:pPr>
        <w:pStyle w:val="ListParagraph"/>
        <w:numPr>
          <w:ilvl w:val="1"/>
          <w:numId w:val="1"/>
        </w:numPr>
      </w:pPr>
      <w:r>
        <w:t>Wat is er nodig voor rectale vullingssensatie</w:t>
      </w:r>
      <w:r w:rsidR="00A84308">
        <w:t>?</w:t>
      </w:r>
    </w:p>
    <w:p w14:paraId="2B4CEC75" w14:textId="29FAC66E" w:rsidR="006C47EF" w:rsidRDefault="006C47EF" w:rsidP="006C47EF">
      <w:pPr>
        <w:pStyle w:val="ListParagraph"/>
        <w:numPr>
          <w:ilvl w:val="1"/>
          <w:numId w:val="1"/>
        </w:numPr>
      </w:pPr>
      <w:r>
        <w:t xml:space="preserve">Wat gebeurt er </w:t>
      </w:r>
      <w:r w:rsidR="00A84308">
        <w:t xml:space="preserve">in het lichaam </w:t>
      </w:r>
      <w:r>
        <w:t>bij toenemende vulling van het rectum</w:t>
      </w:r>
      <w:r w:rsidR="00A84308">
        <w:t>?</w:t>
      </w:r>
    </w:p>
    <w:p w14:paraId="6C25F307" w14:textId="595E651A" w:rsidR="006C47EF" w:rsidRDefault="006C47EF" w:rsidP="006C47EF">
      <w:pPr>
        <w:pStyle w:val="ListParagraph"/>
        <w:numPr>
          <w:ilvl w:val="1"/>
          <w:numId w:val="1"/>
        </w:numPr>
      </w:pPr>
      <w:r>
        <w:t>De onderdelen van fecale continentie deel II</w:t>
      </w:r>
    </w:p>
    <w:p w14:paraId="155973F5" w14:textId="1058AF09" w:rsidR="006C47EF" w:rsidRDefault="006C47EF" w:rsidP="006C47EF">
      <w:pPr>
        <w:pStyle w:val="ListParagraph"/>
        <w:numPr>
          <w:ilvl w:val="2"/>
          <w:numId w:val="1"/>
        </w:numPr>
      </w:pPr>
      <w:r>
        <w:t xml:space="preserve">De spinale </w:t>
      </w:r>
      <w:proofErr w:type="spellStart"/>
      <w:r>
        <w:t>ano</w:t>
      </w:r>
      <w:proofErr w:type="spellEnd"/>
      <w:r>
        <w:t xml:space="preserve">-externe </w:t>
      </w:r>
      <w:proofErr w:type="spellStart"/>
      <w:r>
        <w:t>sphincter</w:t>
      </w:r>
      <w:proofErr w:type="spellEnd"/>
      <w:r>
        <w:t xml:space="preserve"> continentie reflex (AESCR)</w:t>
      </w:r>
    </w:p>
    <w:p w14:paraId="41BE879D" w14:textId="6C1FAAEA" w:rsidR="006C47EF" w:rsidRDefault="006C47EF" w:rsidP="006C47EF">
      <w:pPr>
        <w:pStyle w:val="ListParagraph"/>
        <w:numPr>
          <w:ilvl w:val="2"/>
          <w:numId w:val="1"/>
        </w:numPr>
      </w:pPr>
      <w:r>
        <w:t xml:space="preserve">De </w:t>
      </w:r>
      <w:proofErr w:type="spellStart"/>
      <w:r>
        <w:t>puborectale</w:t>
      </w:r>
      <w:proofErr w:type="spellEnd"/>
      <w:r>
        <w:t xml:space="preserve"> continentie reflex</w:t>
      </w:r>
    </w:p>
    <w:p w14:paraId="15ECBEE8" w14:textId="22923DEE" w:rsidR="006C47EF" w:rsidRDefault="009F0C4D" w:rsidP="009F0C4D">
      <w:pPr>
        <w:pStyle w:val="ListParagraph"/>
        <w:numPr>
          <w:ilvl w:val="1"/>
          <w:numId w:val="1"/>
        </w:numPr>
      </w:pPr>
      <w:r>
        <w:t>Zwangerschappen en fecale incontinentie</w:t>
      </w:r>
    </w:p>
    <w:p w14:paraId="502EC005" w14:textId="52154E1E" w:rsidR="006C47EF" w:rsidRDefault="009F0C4D" w:rsidP="006C47EF">
      <w:pPr>
        <w:pStyle w:val="ListParagraph"/>
        <w:numPr>
          <w:ilvl w:val="0"/>
          <w:numId w:val="1"/>
        </w:numPr>
      </w:pPr>
      <w:r>
        <w:t>Obstipatie</w:t>
      </w:r>
    </w:p>
    <w:p w14:paraId="1662A3CD" w14:textId="149B2CF3" w:rsidR="009F0C4D" w:rsidRDefault="009F0C4D" w:rsidP="009F0C4D">
      <w:pPr>
        <w:pStyle w:val="ListParagraph"/>
        <w:numPr>
          <w:ilvl w:val="1"/>
          <w:numId w:val="1"/>
        </w:numPr>
      </w:pPr>
      <w:r>
        <w:t>Wat is obstipatie</w:t>
      </w:r>
      <w:r w:rsidR="00A84308">
        <w:t>?</w:t>
      </w:r>
    </w:p>
    <w:p w14:paraId="4575C4A1" w14:textId="57EA184E" w:rsidR="009F0C4D" w:rsidRDefault="009F0C4D" w:rsidP="009F0C4D">
      <w:pPr>
        <w:pStyle w:val="ListParagraph"/>
        <w:numPr>
          <w:ilvl w:val="1"/>
          <w:numId w:val="1"/>
        </w:numPr>
      </w:pPr>
      <w:r>
        <w:t>Hoe vaak komt obstipatie voor in Nederland</w:t>
      </w:r>
      <w:r w:rsidR="00A84308">
        <w:t>?</w:t>
      </w:r>
    </w:p>
    <w:p w14:paraId="4CFE972D" w14:textId="46A23578" w:rsidR="009F0C4D" w:rsidRDefault="009F0C4D" w:rsidP="009F0C4D">
      <w:pPr>
        <w:pStyle w:val="ListParagraph"/>
        <w:numPr>
          <w:ilvl w:val="1"/>
          <w:numId w:val="1"/>
        </w:numPr>
      </w:pPr>
      <w:r>
        <w:t>Hypervolemie of hyposensitiviteit</w:t>
      </w:r>
      <w:r w:rsidR="00A84308">
        <w:t>?</w:t>
      </w:r>
    </w:p>
    <w:p w14:paraId="6E6013D5" w14:textId="544B5BB5" w:rsidR="009F0C4D" w:rsidRDefault="009F0C4D" w:rsidP="009F0C4D">
      <w:pPr>
        <w:pStyle w:val="ListParagraph"/>
        <w:numPr>
          <w:ilvl w:val="1"/>
          <w:numId w:val="1"/>
        </w:numPr>
      </w:pPr>
      <w:r>
        <w:t>Oorzaken van obstipatie</w:t>
      </w:r>
    </w:p>
    <w:p w14:paraId="6A0A1780" w14:textId="76624AF2" w:rsidR="009F0C4D" w:rsidRDefault="009F0C4D" w:rsidP="009F0C4D">
      <w:pPr>
        <w:pStyle w:val="ListParagraph"/>
        <w:numPr>
          <w:ilvl w:val="2"/>
          <w:numId w:val="1"/>
        </w:numPr>
      </w:pPr>
      <w:r>
        <w:t>Afwezige recto-anale inhibitie reflex</w:t>
      </w:r>
    </w:p>
    <w:p w14:paraId="46DBB958" w14:textId="670B01F7" w:rsidR="009F0C4D" w:rsidRDefault="009F0C4D" w:rsidP="009F0C4D">
      <w:pPr>
        <w:pStyle w:val="ListParagraph"/>
        <w:numPr>
          <w:ilvl w:val="2"/>
          <w:numId w:val="1"/>
        </w:numPr>
      </w:pPr>
      <w:r>
        <w:t>Bij lichte vormen van anorectale malformatie</w:t>
      </w:r>
    </w:p>
    <w:p w14:paraId="481F6A6F" w14:textId="4F7A38C1" w:rsidR="009F0C4D" w:rsidRDefault="009F0C4D" w:rsidP="009F0C4D">
      <w:pPr>
        <w:pStyle w:val="ListParagraph"/>
        <w:numPr>
          <w:ilvl w:val="2"/>
          <w:numId w:val="1"/>
        </w:numPr>
      </w:pPr>
      <w:r>
        <w:t xml:space="preserve">Door </w:t>
      </w:r>
      <w:proofErr w:type="spellStart"/>
      <w:r>
        <w:t>dyssynerge</w:t>
      </w:r>
      <w:proofErr w:type="spellEnd"/>
      <w:r>
        <w:t xml:space="preserve"> defecatie</w:t>
      </w:r>
    </w:p>
    <w:p w14:paraId="1EE01530" w14:textId="50582A35" w:rsidR="009F0C4D" w:rsidRDefault="009F0C4D" w:rsidP="009F0C4D">
      <w:pPr>
        <w:pStyle w:val="ListParagraph"/>
        <w:numPr>
          <w:ilvl w:val="2"/>
          <w:numId w:val="1"/>
        </w:numPr>
      </w:pPr>
      <w:r>
        <w:t xml:space="preserve">Overreactie van de </w:t>
      </w:r>
      <w:proofErr w:type="spellStart"/>
      <w:r>
        <w:t>ano</w:t>
      </w:r>
      <w:proofErr w:type="spellEnd"/>
      <w:r>
        <w:t xml:space="preserve">-externe </w:t>
      </w:r>
      <w:proofErr w:type="spellStart"/>
      <w:r>
        <w:t>sphincter</w:t>
      </w:r>
      <w:proofErr w:type="spellEnd"/>
      <w:r>
        <w:t xml:space="preserve"> continentie reflex</w:t>
      </w:r>
    </w:p>
    <w:p w14:paraId="615824D8" w14:textId="77777777" w:rsidR="009F0C4D" w:rsidRDefault="009F0C4D" w:rsidP="006B2B81">
      <w:pPr>
        <w:pStyle w:val="ListParagraph"/>
        <w:ind w:left="2160"/>
      </w:pPr>
    </w:p>
    <w:p w14:paraId="6BA14E21" w14:textId="15A7AF31" w:rsidR="006C47EF" w:rsidRDefault="009F0C4D" w:rsidP="006C47EF">
      <w:pPr>
        <w:pStyle w:val="ListParagraph"/>
        <w:numPr>
          <w:ilvl w:val="0"/>
          <w:numId w:val="1"/>
        </w:numPr>
      </w:pPr>
      <w:r>
        <w:t>Diagnostiek</w:t>
      </w:r>
    </w:p>
    <w:p w14:paraId="5CF8B50E" w14:textId="689B3A10" w:rsidR="009F0C4D" w:rsidRDefault="00F424DB" w:rsidP="009F0C4D">
      <w:pPr>
        <w:pStyle w:val="ListParagraph"/>
        <w:numPr>
          <w:ilvl w:val="1"/>
          <w:numId w:val="1"/>
        </w:numPr>
      </w:pPr>
      <w:r>
        <w:t xml:space="preserve">De </w:t>
      </w:r>
      <w:proofErr w:type="spellStart"/>
      <w:r w:rsidR="009F0C4D">
        <w:t>DeFeC</w:t>
      </w:r>
      <w:proofErr w:type="spellEnd"/>
      <w:r w:rsidR="009F0C4D">
        <w:t xml:space="preserve"> checklist</w:t>
      </w:r>
    </w:p>
    <w:p w14:paraId="1972D364" w14:textId="18F4DCB6" w:rsidR="009F0C4D" w:rsidRDefault="00F424DB" w:rsidP="009F0C4D">
      <w:pPr>
        <w:pStyle w:val="ListParagraph"/>
        <w:numPr>
          <w:ilvl w:val="1"/>
          <w:numId w:val="1"/>
        </w:numPr>
      </w:pPr>
      <w:r>
        <w:t>Observatie</w:t>
      </w:r>
    </w:p>
    <w:p w14:paraId="28520477" w14:textId="6213083F" w:rsidR="009F0C4D" w:rsidRDefault="009F0C4D" w:rsidP="009F0C4D">
      <w:pPr>
        <w:pStyle w:val="ListParagraph"/>
        <w:numPr>
          <w:ilvl w:val="1"/>
          <w:numId w:val="1"/>
        </w:numPr>
      </w:pPr>
      <w:r>
        <w:t>Lichamelijk onderzoek</w:t>
      </w:r>
    </w:p>
    <w:p w14:paraId="0F3035A7" w14:textId="491F799B" w:rsidR="009F0C4D" w:rsidRDefault="009F0C4D" w:rsidP="009F0C4D">
      <w:pPr>
        <w:pStyle w:val="ListParagraph"/>
        <w:numPr>
          <w:ilvl w:val="1"/>
          <w:numId w:val="1"/>
        </w:numPr>
      </w:pPr>
      <w:r>
        <w:t>Echografie</w:t>
      </w:r>
    </w:p>
    <w:p w14:paraId="578917C2" w14:textId="1CDA8D0A" w:rsidR="009F0C4D" w:rsidRDefault="009F0C4D" w:rsidP="009F0C4D">
      <w:pPr>
        <w:pStyle w:val="ListParagraph"/>
        <w:numPr>
          <w:ilvl w:val="1"/>
          <w:numId w:val="1"/>
        </w:numPr>
      </w:pPr>
      <w:r>
        <w:t>Röntgenonderzoek</w:t>
      </w:r>
    </w:p>
    <w:p w14:paraId="07617A59" w14:textId="7014CBE3" w:rsidR="009F0C4D" w:rsidRDefault="009F0C4D" w:rsidP="009F0C4D">
      <w:pPr>
        <w:pStyle w:val="ListParagraph"/>
        <w:numPr>
          <w:ilvl w:val="2"/>
          <w:numId w:val="1"/>
        </w:numPr>
      </w:pPr>
      <w:r>
        <w:t>Coloninloop</w:t>
      </w:r>
    </w:p>
    <w:p w14:paraId="68DEAC83" w14:textId="157FD7E9" w:rsidR="009F0C4D" w:rsidRDefault="009F0C4D" w:rsidP="009F0C4D">
      <w:pPr>
        <w:pStyle w:val="ListParagraph"/>
        <w:numPr>
          <w:ilvl w:val="2"/>
          <w:numId w:val="1"/>
        </w:numPr>
      </w:pPr>
      <w:proofErr w:type="spellStart"/>
      <w:r>
        <w:t>Defecografie</w:t>
      </w:r>
      <w:proofErr w:type="spellEnd"/>
    </w:p>
    <w:p w14:paraId="648AC688" w14:textId="5B3706BB" w:rsidR="009F0C4D" w:rsidRDefault="009F0C4D" w:rsidP="009F0C4D">
      <w:pPr>
        <w:pStyle w:val="ListParagraph"/>
        <w:numPr>
          <w:ilvl w:val="2"/>
          <w:numId w:val="1"/>
        </w:numPr>
      </w:pPr>
      <w:r>
        <w:t>CT-scan</w:t>
      </w:r>
    </w:p>
    <w:p w14:paraId="690A1A0F" w14:textId="25737AB1" w:rsidR="009F0C4D" w:rsidRDefault="009F0C4D" w:rsidP="009F0C4D">
      <w:pPr>
        <w:pStyle w:val="ListParagraph"/>
        <w:numPr>
          <w:ilvl w:val="1"/>
          <w:numId w:val="1"/>
        </w:numPr>
      </w:pPr>
      <w:r>
        <w:t>MRI.</w:t>
      </w:r>
    </w:p>
    <w:p w14:paraId="78022C7C" w14:textId="65820729" w:rsidR="009F0C4D" w:rsidRPr="006C47EF" w:rsidRDefault="009F0C4D" w:rsidP="009F0C4D">
      <w:pPr>
        <w:pStyle w:val="ListParagraph"/>
        <w:numPr>
          <w:ilvl w:val="1"/>
          <w:numId w:val="1"/>
        </w:numPr>
      </w:pPr>
      <w:r>
        <w:t xml:space="preserve">Anorectale </w:t>
      </w:r>
      <w:proofErr w:type="spellStart"/>
      <w:r>
        <w:t>manometrie</w:t>
      </w:r>
      <w:proofErr w:type="spellEnd"/>
    </w:p>
    <w:sectPr w:rsidR="009F0C4D" w:rsidRPr="006C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E0239"/>
    <w:multiLevelType w:val="hybridMultilevel"/>
    <w:tmpl w:val="EB329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7EF"/>
    <w:rsid w:val="00461325"/>
    <w:rsid w:val="004E3A46"/>
    <w:rsid w:val="0055687E"/>
    <w:rsid w:val="006B2B81"/>
    <w:rsid w:val="006C47EF"/>
    <w:rsid w:val="00702122"/>
    <w:rsid w:val="009F0C4D"/>
    <w:rsid w:val="00A84308"/>
    <w:rsid w:val="00F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CC2F"/>
  <w15:docId w15:val="{6E31D267-D27B-4842-BF35-04F3E122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Broens</dc:creator>
  <cp:lastModifiedBy>Monique Visser</cp:lastModifiedBy>
  <cp:revision>2</cp:revision>
  <dcterms:created xsi:type="dcterms:W3CDTF">2020-10-20T08:24:00Z</dcterms:created>
  <dcterms:modified xsi:type="dcterms:W3CDTF">2020-10-20T08:24:00Z</dcterms:modified>
</cp:coreProperties>
</file>